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390C9C0" w:rsidR="00053979" w:rsidRPr="00053979" w:rsidRDefault="00FD031F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010E6F5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413385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0F5696F6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</w:t>
                            </w:r>
                            <w:r w:rsidR="00FD03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・原油高・原材料高などの影響にかかる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6" style="position:absolute;left:0;text-align:left;margin-left:4.65pt;margin-top:-3.2pt;width:3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" fillcolor="#002060" strokecolor="#1f3763 [1604]" strokeweight="1pt">
                <v:stroke joinstyle="miter"/>
                <v:textbox>
                  <w:txbxContent>
                    <w:p w14:paraId="29819618" w14:textId="0F5696F6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</w:t>
                      </w:r>
                      <w:r w:rsidR="00FD03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・原油高・原材料高などの影響にかかる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5237C0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1DCAAF14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7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5DBE5AB7" w:rsidR="008105C9" w:rsidRPr="00B1140C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pacing w:val="218"/>
          <w:w w:val="82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FD031F" w:rsidRP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R５年</w:t>
      </w:r>
      <w:r w:rsid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２</w:t>
      </w:r>
      <w:r w:rsidR="002633CE" w:rsidRP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297E2E86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</w:t>
      </w:r>
      <w:r w:rsidR="00FD031F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労務関係</w:t>
      </w: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78F61D76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</w:t>
      </w:r>
      <w:r w:rsidR="00FD031F">
        <w:rPr>
          <w:rFonts w:ascii="ＭＳ 明朝" w:hAnsi="ＭＳ 明朝" w:hint="eastAsia"/>
        </w:rPr>
        <w:t>・原油高・原材料高など</w:t>
      </w:r>
      <w:r w:rsidR="00A86D20" w:rsidRPr="00D45128">
        <w:rPr>
          <w:rFonts w:ascii="ＭＳ 明朝" w:hAnsi="ＭＳ 明朝" w:hint="eastAsia"/>
        </w:rPr>
        <w:t>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02069502" w:rsidR="0072501B" w:rsidRPr="00CC614D" w:rsidRDefault="00FD031F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労務関係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53399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2F6B3933" w:rsidR="00E82C80" w:rsidRPr="00CC614D" w:rsidRDefault="00FD031F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２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B1140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5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96655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</w:p>
          <w:p w14:paraId="156621FF" w14:textId="2246FA9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72684A1C" w:rsidR="00771AF2" w:rsidRPr="00CC614D" w:rsidRDefault="002C1BAB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労務関係や働き方改革関連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496ED56D" w14:textId="6E7007F7" w:rsidR="00CC614D" w:rsidRPr="00B1140C" w:rsidRDefault="00771AF2" w:rsidP="00B1140C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  <w:r w:rsidR="002C1BA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B1140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5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2C1BAB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B1140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B1140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</w:p>
          <w:p w14:paraId="25B9452C" w14:textId="77777777" w:rsidR="006D7288" w:rsidRPr="007C3495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032C15B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7A70C4F6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="00533993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働き方改革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7A70C4F6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="00533993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働き方改革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258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176CA"/>
    <w:rsid w:val="00124D2F"/>
    <w:rsid w:val="001257C1"/>
    <w:rsid w:val="00133700"/>
    <w:rsid w:val="00145365"/>
    <w:rsid w:val="0014634F"/>
    <w:rsid w:val="0015054E"/>
    <w:rsid w:val="00163390"/>
    <w:rsid w:val="00182B4F"/>
    <w:rsid w:val="0018359C"/>
    <w:rsid w:val="00183CA3"/>
    <w:rsid w:val="001A73B2"/>
    <w:rsid w:val="001B0A80"/>
    <w:rsid w:val="001C2391"/>
    <w:rsid w:val="001C67E3"/>
    <w:rsid w:val="001D4BC4"/>
    <w:rsid w:val="00200B94"/>
    <w:rsid w:val="0020306B"/>
    <w:rsid w:val="00203CFE"/>
    <w:rsid w:val="00222EE4"/>
    <w:rsid w:val="00231C84"/>
    <w:rsid w:val="0026179A"/>
    <w:rsid w:val="002633CE"/>
    <w:rsid w:val="00271FBD"/>
    <w:rsid w:val="00275157"/>
    <w:rsid w:val="002A1121"/>
    <w:rsid w:val="002C1BA9"/>
    <w:rsid w:val="002C1BAB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73A95"/>
    <w:rsid w:val="00482AA3"/>
    <w:rsid w:val="00491843"/>
    <w:rsid w:val="00493B84"/>
    <w:rsid w:val="004A05D1"/>
    <w:rsid w:val="004A3751"/>
    <w:rsid w:val="004B1BFE"/>
    <w:rsid w:val="004C25F6"/>
    <w:rsid w:val="004E4183"/>
    <w:rsid w:val="005062E7"/>
    <w:rsid w:val="00510ED1"/>
    <w:rsid w:val="005227DF"/>
    <w:rsid w:val="005237C0"/>
    <w:rsid w:val="00531CB8"/>
    <w:rsid w:val="00533993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D7288"/>
    <w:rsid w:val="006D7B15"/>
    <w:rsid w:val="006E4436"/>
    <w:rsid w:val="006F3506"/>
    <w:rsid w:val="00702C7E"/>
    <w:rsid w:val="0071127F"/>
    <w:rsid w:val="007242C3"/>
    <w:rsid w:val="0072501B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806C5F"/>
    <w:rsid w:val="008105C9"/>
    <w:rsid w:val="00813E26"/>
    <w:rsid w:val="00814618"/>
    <w:rsid w:val="008200EC"/>
    <w:rsid w:val="008372E8"/>
    <w:rsid w:val="00844466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04F87"/>
    <w:rsid w:val="00914741"/>
    <w:rsid w:val="009473CB"/>
    <w:rsid w:val="009518C6"/>
    <w:rsid w:val="0096655D"/>
    <w:rsid w:val="00966EE5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1938"/>
    <w:rsid w:val="00A86D20"/>
    <w:rsid w:val="00A8710D"/>
    <w:rsid w:val="00A918A7"/>
    <w:rsid w:val="00AB235F"/>
    <w:rsid w:val="00AB5532"/>
    <w:rsid w:val="00AC00C9"/>
    <w:rsid w:val="00AC7920"/>
    <w:rsid w:val="00AD2DB5"/>
    <w:rsid w:val="00AE1088"/>
    <w:rsid w:val="00AE722F"/>
    <w:rsid w:val="00AF129D"/>
    <w:rsid w:val="00B01905"/>
    <w:rsid w:val="00B032C6"/>
    <w:rsid w:val="00B03630"/>
    <w:rsid w:val="00B07D91"/>
    <w:rsid w:val="00B1140C"/>
    <w:rsid w:val="00B34E60"/>
    <w:rsid w:val="00B377DE"/>
    <w:rsid w:val="00B56F94"/>
    <w:rsid w:val="00B62AA0"/>
    <w:rsid w:val="00B900FC"/>
    <w:rsid w:val="00B9776E"/>
    <w:rsid w:val="00BA538E"/>
    <w:rsid w:val="00BC105E"/>
    <w:rsid w:val="00BD5C3B"/>
    <w:rsid w:val="00BD7D24"/>
    <w:rsid w:val="00BE191B"/>
    <w:rsid w:val="00BF75DD"/>
    <w:rsid w:val="00BF7B5E"/>
    <w:rsid w:val="00C16E4D"/>
    <w:rsid w:val="00C22FD0"/>
    <w:rsid w:val="00C4084A"/>
    <w:rsid w:val="00C46BC4"/>
    <w:rsid w:val="00C71419"/>
    <w:rsid w:val="00C82EF7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CF1320"/>
    <w:rsid w:val="00D2301A"/>
    <w:rsid w:val="00D30F57"/>
    <w:rsid w:val="00D3585D"/>
    <w:rsid w:val="00D45128"/>
    <w:rsid w:val="00D72E0D"/>
    <w:rsid w:val="00D83475"/>
    <w:rsid w:val="00DA06F8"/>
    <w:rsid w:val="00DA3E14"/>
    <w:rsid w:val="00DC05DE"/>
    <w:rsid w:val="00DE3207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0465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031F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4</cp:revision>
  <cp:lastPrinted>2022-12-20T02:57:00Z</cp:lastPrinted>
  <dcterms:created xsi:type="dcterms:W3CDTF">2022-12-20T02:23:00Z</dcterms:created>
  <dcterms:modified xsi:type="dcterms:W3CDTF">2022-12-20T03:47:00Z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