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664720A3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2633CE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9～１１月</w:t>
      </w:r>
      <w:r w:rsidR="00D72E0D"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67ED4B54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小規模事業者持続化補助金申請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27577826" w:rsidR="00E82C80" w:rsidRPr="00CC614D" w:rsidRDefault="002633CE" w:rsidP="002D6FB3">
            <w:pPr>
              <w:spacing w:line="0" w:lineRule="atLeast"/>
              <w:ind w:firstLineChars="100" w:firstLine="321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９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３０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１０月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【１０／７（水）・２１（水）】</w:t>
            </w:r>
          </w:p>
          <w:p w14:paraId="03EB4E76" w14:textId="76C22911" w:rsidR="002633CE" w:rsidRPr="00CC614D" w:rsidRDefault="002633CE" w:rsidP="00FF63F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１１月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32"/>
              </w:rPr>
              <w:t>【１１／１１（水）・２５（水）】</w:t>
            </w:r>
          </w:p>
          <w:p w14:paraId="156621FF" w14:textId="0877F3EF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22D29D21" w14:textId="4D31F6CD" w:rsidR="00771AF2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</w:p>
          <w:p w14:paraId="66FBF38D" w14:textId="1451ECDF" w:rsidR="002633CE" w:rsidRPr="00CC614D" w:rsidRDefault="002633CE" w:rsidP="00CC614D">
            <w:pPr>
              <w:spacing w:line="0" w:lineRule="atLeast"/>
              <w:ind w:firstLineChars="100" w:firstLine="321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９</w:t>
            </w:r>
            <w:r w:rsidR="00582D73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１０月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【１０／１・８・１５・２２・２９】</w:t>
            </w:r>
          </w:p>
          <w:p w14:paraId="06DF8049" w14:textId="40FE00A2" w:rsidR="00651BFE" w:rsidRDefault="002633CE" w:rsidP="00CC614D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１１月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【１１／５・１２・１９】</w:t>
            </w:r>
            <w:r w:rsidR="008B0C7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 w:rsidR="00582D7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毎週</w:t>
            </w:r>
            <w:r w:rsidR="00582D73" w:rsidRPr="00CC614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木曜日</w:t>
            </w:r>
            <w:r w:rsidR="0057111A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1A73B2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="00CC614D" w:rsidRPr="008B0C77">
              <w:rPr>
                <w:rFonts w:ascii="ＭＳ ゴシック" w:eastAsia="ＭＳ ゴシック" w:hAnsi="ＭＳ ゴシック"/>
                <w:sz w:val="21"/>
                <w:szCs w:val="21"/>
              </w:rPr>
              <w:t>/</w:t>
            </w:r>
            <w:r w:rsidR="001A73B2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17、11</w:t>
            </w:r>
            <w:r w:rsidR="00CC614D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1A73B2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26を</w:t>
            </w:r>
            <w:r w:rsidR="0057111A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除く</w:t>
            </w:r>
            <w:r w:rsidR="002D6FB3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、9</w:t>
            </w:r>
            <w:r w:rsidR="00CC614D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2D6FB3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17</w:t>
            </w:r>
            <w:r w:rsidR="00CC614D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</w:t>
            </w:r>
            <w:r w:rsidR="002D6FB3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は</w:t>
            </w:r>
            <w:r w:rsidR="00CC614D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翌日</w:t>
            </w:r>
            <w:r w:rsidR="002D6FB3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18</w:t>
            </w:r>
            <w:r w:rsidR="00CC614D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2D6FB3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に実施</w:t>
            </w:r>
            <w:r w:rsidR="0057111A" w:rsidRPr="008B0C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496ED56D" w14:textId="77777777" w:rsidR="00CC614D" w:rsidRPr="00CC614D" w:rsidRDefault="00CC614D" w:rsidP="00CC614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2AD0D0FD" w14:textId="314F75DC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5794B037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新事業展開を図りたい、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経営改善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（資金繰り改善）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に関する全般的な相談に対応します。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3AEDEF17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552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20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975AA"/>
    <w:rsid w:val="00097EF0"/>
    <w:rsid w:val="000A396B"/>
    <w:rsid w:val="000D0B8F"/>
    <w:rsid w:val="000D2A6D"/>
    <w:rsid w:val="000E6509"/>
    <w:rsid w:val="00102BF1"/>
    <w:rsid w:val="00114CE1"/>
    <w:rsid w:val="00124D2F"/>
    <w:rsid w:val="00133700"/>
    <w:rsid w:val="00145365"/>
    <w:rsid w:val="0014634F"/>
    <w:rsid w:val="0015054E"/>
    <w:rsid w:val="00163390"/>
    <w:rsid w:val="0018359C"/>
    <w:rsid w:val="00183CA3"/>
    <w:rsid w:val="001A73B2"/>
    <w:rsid w:val="001B0A80"/>
    <w:rsid w:val="001C67E3"/>
    <w:rsid w:val="001D4BC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7098C"/>
    <w:rsid w:val="00482AA3"/>
    <w:rsid w:val="00491843"/>
    <w:rsid w:val="00493B84"/>
    <w:rsid w:val="004A05D1"/>
    <w:rsid w:val="004A3751"/>
    <w:rsid w:val="004B1BFE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E4436"/>
    <w:rsid w:val="006F3506"/>
    <w:rsid w:val="0071127F"/>
    <w:rsid w:val="007242C3"/>
    <w:rsid w:val="0072501B"/>
    <w:rsid w:val="007535AB"/>
    <w:rsid w:val="00756E81"/>
    <w:rsid w:val="00763BF3"/>
    <w:rsid w:val="007649D2"/>
    <w:rsid w:val="00771AF2"/>
    <w:rsid w:val="007729EC"/>
    <w:rsid w:val="00775A39"/>
    <w:rsid w:val="0078298C"/>
    <w:rsid w:val="007A52B1"/>
    <w:rsid w:val="007B2A05"/>
    <w:rsid w:val="007B3477"/>
    <w:rsid w:val="007E5896"/>
    <w:rsid w:val="008105C9"/>
    <w:rsid w:val="00813E26"/>
    <w:rsid w:val="00814618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14741"/>
    <w:rsid w:val="009473CB"/>
    <w:rsid w:val="009518C6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D5C3B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301A"/>
    <w:rsid w:val="00D30F57"/>
    <w:rsid w:val="00D45128"/>
    <w:rsid w:val="00D72E0D"/>
    <w:rsid w:val="00D83475"/>
    <w:rsid w:val="00DA06F8"/>
    <w:rsid w:val="00DA3E14"/>
    <w:rsid w:val="00DC05DE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5887"/>
    <w:rsid w:val="00F56B8B"/>
    <w:rsid w:val="00F653D7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11</cp:revision>
  <cp:lastPrinted>2020-08-21T01:34:00Z</cp:lastPrinted>
  <dcterms:created xsi:type="dcterms:W3CDTF">2020-08-20T23:46:00Z</dcterms:created>
  <dcterms:modified xsi:type="dcterms:W3CDTF">2020-08-21T01:43:00Z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